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2CC7" w14:textId="15D2A265" w:rsidR="007463BC" w:rsidRDefault="00EB59CB" w:rsidP="007463BC">
      <w:pPr>
        <w:pStyle w:val="Heading1"/>
        <w:rPr>
          <w:rFonts w:eastAsia="Times New Roman"/>
        </w:rPr>
      </w:pPr>
      <w:r>
        <w:rPr>
          <w:rFonts w:eastAsia="Times New Roman"/>
        </w:rPr>
        <w:t>Job Description</w:t>
      </w:r>
    </w:p>
    <w:p w14:paraId="6DAEF3E9" w14:textId="77777777" w:rsidR="00EB59CB" w:rsidRDefault="00EB59CB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787B7F4" w14:textId="151E54E6" w:rsidR="00EB59CB" w:rsidRPr="00F943DD" w:rsidRDefault="009D5EBD" w:rsidP="00EB59CB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Style w:val="Heading2Char"/>
        </w:rPr>
        <w:t xml:space="preserve">JOB </w:t>
      </w:r>
      <w:r w:rsidR="00EB59CB" w:rsidRPr="00EB59CB">
        <w:rPr>
          <w:rStyle w:val="Heading2Char"/>
        </w:rPr>
        <w:t>TITLE:</w:t>
      </w:r>
      <w:r w:rsidR="00EB59CB" w:rsidRPr="00EB59CB">
        <w:rPr>
          <w:rFonts w:ascii="Calibri" w:eastAsia="Times New Roman" w:hAnsi="Calibri" w:cs="Calibri"/>
          <w:sz w:val="24"/>
          <w:szCs w:val="24"/>
        </w:rPr>
        <w:t xml:space="preserve"> </w:t>
      </w:r>
      <w:r w:rsidR="00EB59CB" w:rsidRPr="00EB59CB">
        <w:rPr>
          <w:rFonts w:ascii="Calibri" w:eastAsia="Times New Roman" w:hAnsi="Calibri" w:cs="Calibri"/>
          <w:sz w:val="24"/>
          <w:szCs w:val="24"/>
        </w:rPr>
        <w:tab/>
      </w:r>
      <w:r w:rsidR="00EB59CB" w:rsidRPr="00EB59CB">
        <w:rPr>
          <w:rFonts w:ascii="Calibri" w:eastAsia="Times New Roman" w:hAnsi="Calibri" w:cs="Calibri"/>
          <w:sz w:val="24"/>
          <w:szCs w:val="24"/>
        </w:rPr>
        <w:tab/>
      </w:r>
      <w:r w:rsidR="00EB59CB" w:rsidRPr="00EB59CB">
        <w:rPr>
          <w:rFonts w:ascii="Calibri" w:eastAsia="Times New Roman" w:hAnsi="Calibri" w:cs="Calibri"/>
          <w:sz w:val="24"/>
          <w:szCs w:val="24"/>
        </w:rPr>
        <w:tab/>
      </w:r>
      <w:r w:rsidR="00F943DD" w:rsidRPr="00F943DD">
        <w:rPr>
          <w:rFonts w:ascii="Calibri" w:eastAsia="Times New Roman" w:hAnsi="Calibri" w:cs="Calibri"/>
        </w:rPr>
        <w:t>Operations Director – Cremation, Burial and Memorial Parks</w:t>
      </w:r>
      <w:r w:rsidR="007C7E9A" w:rsidRPr="00F943DD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CA8B992" w14:textId="4F670E28" w:rsidR="00EB59CB" w:rsidRPr="00EB59CB" w:rsidRDefault="00EB59CB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FE3FD23" w14:textId="21795FD3" w:rsidR="00EB59CB" w:rsidRPr="00EB59CB" w:rsidRDefault="00B20176" w:rsidP="00EB59CB">
      <w:pPr>
        <w:spacing w:after="0" w:line="240" w:lineRule="auto"/>
        <w:ind w:left="2880" w:hanging="2880"/>
        <w:rPr>
          <w:rFonts w:ascii="Calibri" w:eastAsia="Times New Roman" w:hAnsi="Calibri" w:cs="Calibri"/>
          <w:sz w:val="24"/>
          <w:szCs w:val="24"/>
        </w:rPr>
      </w:pPr>
      <w:r>
        <w:rPr>
          <w:rStyle w:val="Heading2Char"/>
        </w:rPr>
        <w:t>D</w:t>
      </w:r>
      <w:r w:rsidR="00EB59CB" w:rsidRPr="00EB59CB">
        <w:rPr>
          <w:rStyle w:val="Heading2Char"/>
        </w:rPr>
        <w:t>EPARTMENT:</w:t>
      </w:r>
      <w:r w:rsidR="00EB59CB" w:rsidRPr="00EB59CB">
        <w:rPr>
          <w:rFonts w:ascii="Calibri" w:eastAsia="Times New Roman" w:hAnsi="Calibri" w:cs="Calibri"/>
          <w:sz w:val="24"/>
          <w:szCs w:val="24"/>
        </w:rPr>
        <w:tab/>
      </w:r>
      <w:r w:rsidRPr="00627200">
        <w:rPr>
          <w:rFonts w:ascii="Calibri" w:eastAsia="Times New Roman" w:hAnsi="Calibri" w:cs="Calibri"/>
        </w:rPr>
        <w:t xml:space="preserve">Memoria </w:t>
      </w:r>
      <w:r w:rsidR="00F943DD">
        <w:rPr>
          <w:rFonts w:ascii="Calibri" w:eastAsia="Times New Roman" w:hAnsi="Calibri" w:cs="Calibri"/>
        </w:rPr>
        <w:t>Cremation</w:t>
      </w:r>
      <w:r w:rsidR="00E22D2F">
        <w:rPr>
          <w:rFonts w:ascii="Calibri" w:eastAsia="Times New Roman" w:hAnsi="Calibri" w:cs="Calibri"/>
        </w:rPr>
        <w:t>,</w:t>
      </w:r>
      <w:r w:rsidR="00F943DD">
        <w:rPr>
          <w:rFonts w:ascii="Calibri" w:eastAsia="Times New Roman" w:hAnsi="Calibri" w:cs="Calibri"/>
        </w:rPr>
        <w:t xml:space="preserve"> Burial and Memorial Parks</w:t>
      </w:r>
    </w:p>
    <w:p w14:paraId="68732584" w14:textId="77777777" w:rsidR="00EB59CB" w:rsidRPr="00EB59CB" w:rsidRDefault="00EB59CB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4733842" w14:textId="7A71E03E" w:rsidR="00EB59CB" w:rsidRPr="00EB59CB" w:rsidRDefault="00EB59CB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B59CB">
        <w:rPr>
          <w:rStyle w:val="Heading2Char"/>
        </w:rPr>
        <w:t>HOURS:</w:t>
      </w:r>
      <w:r w:rsidR="000326A8">
        <w:rPr>
          <w:rFonts w:ascii="Calibri" w:eastAsia="Times New Roman" w:hAnsi="Calibri" w:cs="Calibri"/>
          <w:sz w:val="24"/>
          <w:szCs w:val="24"/>
        </w:rPr>
        <w:tab/>
      </w:r>
      <w:r w:rsidRPr="00EB59CB">
        <w:rPr>
          <w:rFonts w:ascii="Calibri" w:eastAsia="Times New Roman" w:hAnsi="Calibri" w:cs="Calibri"/>
          <w:sz w:val="24"/>
          <w:szCs w:val="24"/>
        </w:rPr>
        <w:tab/>
      </w:r>
      <w:r w:rsidRPr="00EB59CB">
        <w:rPr>
          <w:rFonts w:ascii="Calibri" w:eastAsia="Times New Roman" w:hAnsi="Calibri" w:cs="Calibri"/>
          <w:sz w:val="24"/>
          <w:szCs w:val="24"/>
        </w:rPr>
        <w:tab/>
      </w:r>
      <w:r w:rsidR="007C7E9A">
        <w:rPr>
          <w:rFonts w:ascii="Calibri" w:eastAsia="Times New Roman" w:hAnsi="Calibri" w:cs="Calibri"/>
        </w:rPr>
        <w:t>37.5</w:t>
      </w:r>
      <w:r w:rsidR="00100CC0" w:rsidRPr="00627200">
        <w:rPr>
          <w:rFonts w:ascii="Calibri" w:eastAsia="Times New Roman" w:hAnsi="Calibri" w:cs="Calibri"/>
        </w:rPr>
        <w:t xml:space="preserve"> </w:t>
      </w:r>
      <w:r w:rsidR="0070666A" w:rsidRPr="00627200">
        <w:rPr>
          <w:rFonts w:ascii="Calibri" w:eastAsia="Times New Roman" w:hAnsi="Calibri" w:cs="Calibri"/>
        </w:rPr>
        <w:t>hours per week</w:t>
      </w:r>
    </w:p>
    <w:p w14:paraId="734206C1" w14:textId="77777777" w:rsidR="00EB59CB" w:rsidRPr="00EB59CB" w:rsidRDefault="00EB59CB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709FE98" w14:textId="587A525C" w:rsidR="00EB59CB" w:rsidRDefault="00EB59CB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B59CB">
        <w:rPr>
          <w:rStyle w:val="Heading2Char"/>
        </w:rPr>
        <w:t>RESPONSIBLE TO:</w:t>
      </w:r>
      <w:r w:rsidRPr="00EB59CB">
        <w:rPr>
          <w:rFonts w:ascii="Calibri" w:eastAsia="Times New Roman" w:hAnsi="Calibri" w:cs="Calibri"/>
          <w:sz w:val="24"/>
          <w:szCs w:val="24"/>
        </w:rPr>
        <w:tab/>
      </w:r>
      <w:r w:rsidRPr="00F943DD">
        <w:rPr>
          <w:rFonts w:ascii="Calibri" w:eastAsia="Times New Roman" w:hAnsi="Calibri" w:cs="Calibri"/>
        </w:rPr>
        <w:tab/>
      </w:r>
      <w:r w:rsidR="00F943DD" w:rsidRPr="00F943DD">
        <w:rPr>
          <w:rFonts w:ascii="Calibri" w:eastAsia="Times New Roman" w:hAnsi="Calibri" w:cs="Calibri"/>
        </w:rPr>
        <w:t>CEO</w:t>
      </w:r>
      <w:r w:rsidR="00B20176" w:rsidRPr="00F943DD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634A819F" w14:textId="77777777" w:rsidR="006D3E64" w:rsidRDefault="006D3E64" w:rsidP="00EB59C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6D5EC1" w14:textId="368286D5" w:rsidR="006D3E64" w:rsidRDefault="006D3E64" w:rsidP="006D3E64">
      <w:r w:rsidRPr="006D3E64">
        <w:rPr>
          <w:rStyle w:val="Heading2Char"/>
        </w:rPr>
        <w:t>LOCATION:</w:t>
      </w:r>
      <w:r w:rsidRPr="006D3E64">
        <w:rPr>
          <w:rStyle w:val="Heading2Char"/>
        </w:rPr>
        <w:tab/>
      </w:r>
      <w:r>
        <w:tab/>
      </w:r>
      <w:r>
        <w:tab/>
      </w:r>
      <w:r w:rsidR="007C7E9A">
        <w:t>Home based</w:t>
      </w:r>
      <w:r w:rsidR="001A43EA">
        <w:t xml:space="preserve"> with national travel – as required</w:t>
      </w:r>
    </w:p>
    <w:p w14:paraId="045E62A4" w14:textId="3FCAE85B" w:rsidR="00581BF5" w:rsidRPr="00EB59CB" w:rsidRDefault="00581BF5" w:rsidP="00581BF5">
      <w:pPr>
        <w:pStyle w:val="NoSpacing"/>
      </w:pPr>
      <w:r>
        <w:rPr>
          <w:rStyle w:val="Heading2Char"/>
        </w:rPr>
        <w:t>SALARY</w:t>
      </w:r>
      <w:r w:rsidRPr="006D3E64">
        <w:rPr>
          <w:rStyle w:val="Heading2Char"/>
        </w:rPr>
        <w:t>:</w:t>
      </w:r>
      <w:r w:rsidR="007C7E9A">
        <w:rPr>
          <w:rStyle w:val="Heading2Char"/>
        </w:rPr>
        <w:tab/>
      </w:r>
      <w:r w:rsidR="007C7E9A">
        <w:rPr>
          <w:rStyle w:val="Heading2Char"/>
        </w:rPr>
        <w:tab/>
      </w:r>
      <w:r>
        <w:rPr>
          <w:rStyle w:val="Heading2Char"/>
        </w:rPr>
        <w:tab/>
      </w:r>
      <w:r w:rsidR="00AC1981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£</w:t>
      </w:r>
      <w:r w:rsidR="00F943DD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TBC</w:t>
      </w:r>
    </w:p>
    <w:p w14:paraId="4CACAD78" w14:textId="5E812BB5" w:rsidR="00EB59CB" w:rsidRDefault="00EB59CB" w:rsidP="00EB59CB"/>
    <w:p w14:paraId="39D31572" w14:textId="72354580" w:rsidR="00EB59CB" w:rsidRDefault="00EB59CB" w:rsidP="00100CC0">
      <w:pPr>
        <w:pStyle w:val="Heading1"/>
      </w:pPr>
      <w:bookmarkStart w:id="0" w:name="_Hlk200092851"/>
      <w:r>
        <w:t>Job Purpose</w:t>
      </w:r>
    </w:p>
    <w:bookmarkEnd w:id="0"/>
    <w:p w14:paraId="0D6A8907" w14:textId="4DB64037" w:rsidR="0057026D" w:rsidRPr="0057026D" w:rsidRDefault="0057026D" w:rsidP="0057026D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7026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To work with the CEO and the Leadership team to play a lead role in developing the business plan for the division. The role will then focus on the implementation and execution of the agreed strategy and business plan. </w:t>
      </w:r>
    </w:p>
    <w:p w14:paraId="4B178D43" w14:textId="77777777" w:rsidR="0057026D" w:rsidRPr="0057026D" w:rsidRDefault="0057026D" w:rsidP="0057026D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7026D">
        <w:rPr>
          <w:rFonts w:asciiTheme="minorHAnsi" w:eastAsiaTheme="minorHAnsi" w:hAnsiTheme="minorHAnsi" w:cstheme="minorBidi"/>
          <w:color w:val="auto"/>
          <w:sz w:val="22"/>
          <w:szCs w:val="22"/>
        </w:rPr>
        <w:t>To lead the Crematoria Division as a fully accountable business unit, with end-to-end responsibility for financial performance, operational delivery, service standards and commercial development.</w:t>
      </w:r>
    </w:p>
    <w:p w14:paraId="5505B288" w14:textId="77777777" w:rsidR="0057026D" w:rsidRDefault="0057026D" w:rsidP="0057026D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7026D">
        <w:rPr>
          <w:rFonts w:asciiTheme="minorHAnsi" w:eastAsiaTheme="minorHAnsi" w:hAnsiTheme="minorHAnsi" w:cstheme="minorBidi"/>
          <w:color w:val="auto"/>
          <w:sz w:val="22"/>
          <w:szCs w:val="22"/>
        </w:rPr>
        <w:t>The role will drive sustainable growth, operational excellence, and continuous improvement across a multi-site operation, ensuring the division delivers high-quality service standards, strong financial returns and commercial goals and objectives, and a consistent, quality customer experience across all the sites in England, Wales and Scotland.</w:t>
      </w:r>
    </w:p>
    <w:p w14:paraId="6EE5214A" w14:textId="436D5940" w:rsidR="009909AA" w:rsidRDefault="009909AA" w:rsidP="0057026D">
      <w:pPr>
        <w:pStyle w:val="Heading1"/>
      </w:pPr>
      <w:r>
        <w:t>Key Responsibilities</w:t>
      </w:r>
    </w:p>
    <w:p w14:paraId="7509E72F" w14:textId="2AA5B6B3" w:rsidR="0057026D" w:rsidRDefault="0057026D" w:rsidP="007C7E9A">
      <w:pPr>
        <w:pStyle w:val="Heading2"/>
      </w:pPr>
      <w:r>
        <w:t>Financial and Commercial Performance</w:t>
      </w:r>
    </w:p>
    <w:p w14:paraId="527CB8B1" w14:textId="77777777" w:rsidR="00963A19" w:rsidRPr="00963A19" w:rsidRDefault="00963A19" w:rsidP="00963A19">
      <w:pPr>
        <w:numPr>
          <w:ilvl w:val="0"/>
          <w:numId w:val="34"/>
        </w:numPr>
        <w:spacing w:after="100" w:afterAutospacing="1" w:line="276" w:lineRule="auto"/>
      </w:pPr>
      <w:r w:rsidRPr="00963A19">
        <w:t>Full accountability for divisional Profit and Loss, including revenue growth, cost control, margin improvement, and capital allocation</w:t>
      </w:r>
    </w:p>
    <w:p w14:paraId="15C63CF0" w14:textId="77777777" w:rsidR="00963A19" w:rsidRPr="00963A19" w:rsidRDefault="00963A19" w:rsidP="00963A19">
      <w:pPr>
        <w:numPr>
          <w:ilvl w:val="0"/>
          <w:numId w:val="34"/>
        </w:numPr>
        <w:spacing w:after="100" w:afterAutospacing="1" w:line="276" w:lineRule="auto"/>
      </w:pPr>
      <w:r w:rsidRPr="00963A19">
        <w:t>Own and deliver divisional financial performance, including revenue, EBITDA, and cash flow targets</w:t>
      </w:r>
    </w:p>
    <w:p w14:paraId="711C8678" w14:textId="77777777" w:rsidR="00963A19" w:rsidRPr="00963A19" w:rsidRDefault="00963A19" w:rsidP="00963A19">
      <w:pPr>
        <w:numPr>
          <w:ilvl w:val="0"/>
          <w:numId w:val="34"/>
        </w:numPr>
        <w:spacing w:after="100" w:afterAutospacing="1" w:line="276" w:lineRule="auto"/>
      </w:pPr>
      <w:r w:rsidRPr="00963A19">
        <w:t>Develop and implement pricing strategies aligned to market conditions and commercial objectives</w:t>
      </w:r>
    </w:p>
    <w:p w14:paraId="6E5FAE24" w14:textId="77777777" w:rsidR="00963A19" w:rsidRPr="00963A19" w:rsidRDefault="00963A19" w:rsidP="00963A19">
      <w:pPr>
        <w:numPr>
          <w:ilvl w:val="0"/>
          <w:numId w:val="34"/>
        </w:numPr>
        <w:spacing w:after="100" w:afterAutospacing="1" w:line="276" w:lineRule="auto"/>
      </w:pPr>
      <w:r w:rsidRPr="00963A19">
        <w:t>Lead financial planning, budgeting, forecasting, and performance analysis</w:t>
      </w:r>
    </w:p>
    <w:p w14:paraId="3EFFC817" w14:textId="12202CC5" w:rsidR="00C2018F" w:rsidRPr="00853BAF" w:rsidRDefault="00963A19" w:rsidP="00431646">
      <w:pPr>
        <w:numPr>
          <w:ilvl w:val="0"/>
          <w:numId w:val="34"/>
        </w:numPr>
        <w:spacing w:after="100" w:afterAutospacing="1" w:line="276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  <w:r w:rsidRPr="00963A19">
        <w:t>Identify and execute opportunities for revenue growth and margin improvement</w:t>
      </w:r>
    </w:p>
    <w:p w14:paraId="0E013404" w14:textId="77777777" w:rsidR="00853BAF" w:rsidRDefault="00853BAF">
      <w:pPr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  <w:r>
        <w:rPr>
          <w:rFonts w:asciiTheme="majorHAnsi" w:hAnsiTheme="majorHAnsi" w:cstheme="majorHAnsi"/>
          <w:color w:val="2F5496" w:themeColor="accent1" w:themeShade="BF"/>
          <w:sz w:val="26"/>
          <w:szCs w:val="26"/>
        </w:rPr>
        <w:br w:type="page"/>
      </w:r>
    </w:p>
    <w:p w14:paraId="66C1713E" w14:textId="77777777" w:rsidR="0041111E" w:rsidRPr="0041111E" w:rsidRDefault="00C2018F" w:rsidP="0041111E">
      <w:pPr>
        <w:pStyle w:val="Heading2"/>
      </w:pPr>
      <w:r w:rsidRPr="0041111E">
        <w:lastRenderedPageBreak/>
        <w:t>Strategy and Growth</w:t>
      </w:r>
    </w:p>
    <w:p w14:paraId="20A200F3" w14:textId="171DA14B" w:rsidR="000949B0" w:rsidRPr="005D096D" w:rsidRDefault="000949B0" w:rsidP="0041111E">
      <w:pPr>
        <w:numPr>
          <w:ilvl w:val="0"/>
          <w:numId w:val="34"/>
        </w:numPr>
        <w:spacing w:after="100" w:afterAutospacing="1" w:line="276" w:lineRule="auto"/>
      </w:pPr>
      <w:r w:rsidRPr="005D096D">
        <w:t xml:space="preserve">Define and deliver the divisional strategy </w:t>
      </w:r>
      <w:r>
        <w:t xml:space="preserve">and objectives </w:t>
      </w:r>
      <w:r w:rsidRPr="005D096D">
        <w:t xml:space="preserve">in line with Group </w:t>
      </w:r>
      <w:r>
        <w:t xml:space="preserve">strategy and </w:t>
      </w:r>
      <w:r w:rsidRPr="005D096D">
        <w:t>objectives</w:t>
      </w:r>
    </w:p>
    <w:p w14:paraId="020B277F" w14:textId="77777777" w:rsidR="000949B0" w:rsidRPr="005D096D" w:rsidRDefault="000949B0" w:rsidP="00853BAF">
      <w:pPr>
        <w:numPr>
          <w:ilvl w:val="0"/>
          <w:numId w:val="34"/>
        </w:numPr>
        <w:spacing w:after="100" w:afterAutospacing="1" w:line="276" w:lineRule="auto"/>
      </w:pPr>
      <w:r w:rsidRPr="005D096D">
        <w:t xml:space="preserve">Identify and pursue growth opportunities, </w:t>
      </w:r>
      <w:proofErr w:type="gramStart"/>
      <w:r w:rsidRPr="005D096D">
        <w:t xml:space="preserve">including  </w:t>
      </w:r>
      <w:r>
        <w:t>product</w:t>
      </w:r>
      <w:proofErr w:type="gramEnd"/>
      <w:r>
        <w:t xml:space="preserve"> and </w:t>
      </w:r>
      <w:r w:rsidRPr="005D096D">
        <w:t xml:space="preserve">service offerings, </w:t>
      </w:r>
      <w:r>
        <w:t xml:space="preserve">B2B </w:t>
      </w:r>
      <w:r w:rsidRPr="005D096D">
        <w:t>partnerships</w:t>
      </w:r>
      <w:r>
        <w:t xml:space="preserve"> and customer and community engagement</w:t>
      </w:r>
    </w:p>
    <w:p w14:paraId="00F6F5FA" w14:textId="77777777" w:rsidR="000949B0" w:rsidRPr="005D096D" w:rsidRDefault="000949B0" w:rsidP="00853BAF">
      <w:pPr>
        <w:numPr>
          <w:ilvl w:val="0"/>
          <w:numId w:val="34"/>
        </w:numPr>
        <w:spacing w:after="100" w:afterAutospacing="1" w:line="276" w:lineRule="auto"/>
      </w:pPr>
      <w:r w:rsidRPr="005D096D">
        <w:t>Monitor competitor activity, market trends, and regulatory developments to inform strategic decisions</w:t>
      </w:r>
    </w:p>
    <w:p w14:paraId="1D472C33" w14:textId="77777777" w:rsidR="000949B0" w:rsidRPr="005D096D" w:rsidRDefault="000949B0" w:rsidP="00853BAF">
      <w:pPr>
        <w:numPr>
          <w:ilvl w:val="0"/>
          <w:numId w:val="34"/>
        </w:numPr>
        <w:spacing w:after="100" w:afterAutospacing="1" w:line="276" w:lineRule="auto"/>
      </w:pPr>
      <w:r w:rsidRPr="005D096D">
        <w:t>Develop robust business cases for capital investment and expansion projects</w:t>
      </w:r>
    </w:p>
    <w:p w14:paraId="5E3521F3" w14:textId="7B05534B" w:rsidR="007C7E9A" w:rsidRPr="007C7E9A" w:rsidRDefault="000949B0" w:rsidP="007C7E9A">
      <w:pPr>
        <w:pStyle w:val="Heading2"/>
      </w:pPr>
      <w:r>
        <w:t>Operational Excellence and Transformation</w:t>
      </w:r>
    </w:p>
    <w:p w14:paraId="1BF22826" w14:textId="77777777" w:rsidR="0074541D" w:rsidRPr="00853BAF" w:rsidRDefault="0074541D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Lead and continuously improve operational performance across all crematoria sites</w:t>
      </w:r>
    </w:p>
    <w:p w14:paraId="33FAE843" w14:textId="77777777" w:rsidR="0074541D" w:rsidRPr="00853BAF" w:rsidRDefault="0074541D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Drive a culture of continuous improvement, performance management, and accountability</w:t>
      </w:r>
    </w:p>
    <w:p w14:paraId="3BAD1D7E" w14:textId="77777777" w:rsidR="0074541D" w:rsidRPr="00853BAF" w:rsidRDefault="0074541D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 xml:space="preserve">Lead change and continuous </w:t>
      </w:r>
      <w:proofErr w:type="gramStart"/>
      <w:r w:rsidRPr="00853BAF">
        <w:t>improvement  initiatives</w:t>
      </w:r>
      <w:proofErr w:type="gramEnd"/>
      <w:r w:rsidRPr="00853BAF">
        <w:t xml:space="preserve"> to enhance efficiency, scalability, and service quality</w:t>
      </w:r>
    </w:p>
    <w:p w14:paraId="7B514BBA" w14:textId="77777777" w:rsidR="0074541D" w:rsidRPr="00853BAF" w:rsidRDefault="0074541D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Ensure optimal utilisation of physical assets and minimise operational downtime</w:t>
      </w:r>
    </w:p>
    <w:p w14:paraId="78D3206B" w14:textId="77777777" w:rsidR="0074541D" w:rsidRPr="00853BAF" w:rsidRDefault="0074541D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Implement and maintain systems, processes, and controls to support a high-performing and predictable operation</w:t>
      </w:r>
    </w:p>
    <w:p w14:paraId="4F8472B6" w14:textId="4D718A16" w:rsidR="007C7E9A" w:rsidRPr="007C7E9A" w:rsidRDefault="0074541D" w:rsidP="007C7E9A">
      <w:pPr>
        <w:pStyle w:val="Heading2"/>
      </w:pPr>
      <w:r>
        <w:t>Leadership and Culture</w:t>
      </w:r>
    </w:p>
    <w:p w14:paraId="02D60A0D" w14:textId="77777777" w:rsidR="00853BAF" w:rsidRPr="00853BAF" w:rsidRDefault="00853BAF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Lead, develop and inspire a geographically dispersed team of approximately 80 employees through an effective leadership structure</w:t>
      </w:r>
    </w:p>
    <w:p w14:paraId="684C43ED" w14:textId="77777777" w:rsidR="00853BAF" w:rsidRPr="00853BAF" w:rsidRDefault="00853BAF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Build a high-performance culture focused on accountability, continuous improvement, and customer excellence</w:t>
      </w:r>
    </w:p>
    <w:p w14:paraId="50D6C593" w14:textId="77777777" w:rsidR="00853BAF" w:rsidRPr="00853BAF" w:rsidRDefault="00853BAF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Develop leadership capability across site managers and operational leaders</w:t>
      </w:r>
    </w:p>
    <w:p w14:paraId="5A666727" w14:textId="77777777" w:rsidR="00853BAF" w:rsidRPr="00853BAF" w:rsidRDefault="00853BAF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Ensure effective communication, alignment, and engagement across all locations</w:t>
      </w:r>
    </w:p>
    <w:p w14:paraId="25901956" w14:textId="77777777" w:rsidR="00853BAF" w:rsidRPr="00853BAF" w:rsidRDefault="00853BAF" w:rsidP="00853BAF">
      <w:pPr>
        <w:numPr>
          <w:ilvl w:val="0"/>
          <w:numId w:val="34"/>
        </w:numPr>
        <w:spacing w:after="100" w:afterAutospacing="1" w:line="276" w:lineRule="auto"/>
      </w:pPr>
      <w:r w:rsidRPr="00853BAF">
        <w:t>Support and lead organisational planning, talent development, and succession planning within the division</w:t>
      </w:r>
    </w:p>
    <w:p w14:paraId="5F84436B" w14:textId="77777777" w:rsidR="008B1E35" w:rsidRDefault="00853BAF" w:rsidP="001A43EA">
      <w:pPr>
        <w:numPr>
          <w:ilvl w:val="0"/>
          <w:numId w:val="34"/>
        </w:numPr>
        <w:spacing w:after="100" w:afterAutospacing="1" w:line="276" w:lineRule="auto"/>
      </w:pPr>
      <w:r w:rsidRPr="00853BAF">
        <w:t>Work effectively and collaboratively with both the Group CEO and colleagues – particularly those in the leadership team</w:t>
      </w:r>
      <w:r w:rsidR="001A43EA">
        <w:t xml:space="preserve"> </w:t>
      </w:r>
    </w:p>
    <w:p w14:paraId="2428CDBD" w14:textId="53C87CA8" w:rsidR="00853BAF" w:rsidRPr="00853BAF" w:rsidRDefault="008B1E35" w:rsidP="001A43EA">
      <w:pPr>
        <w:numPr>
          <w:ilvl w:val="0"/>
          <w:numId w:val="34"/>
        </w:numPr>
        <w:spacing w:after="100" w:afterAutospacing="1" w:line="276" w:lineRule="auto"/>
      </w:pPr>
      <w:r>
        <w:t xml:space="preserve">Work specifically with </w:t>
      </w:r>
      <w:r w:rsidR="001A43EA">
        <w:t xml:space="preserve">the Customer and Operations Director of the Funeral Division to ensure effective </w:t>
      </w:r>
      <w:r w:rsidR="001A43EA" w:rsidRPr="001A43EA">
        <w:t>coordinati</w:t>
      </w:r>
      <w:r w:rsidR="001A43EA">
        <w:t xml:space="preserve">on and </w:t>
      </w:r>
      <w:r w:rsidR="001A43EA" w:rsidRPr="001A43EA">
        <w:t xml:space="preserve">efficiencies are maximised </w:t>
      </w:r>
      <w:r w:rsidR="001A43EA">
        <w:t>across the whole group</w:t>
      </w:r>
    </w:p>
    <w:p w14:paraId="4F9BFA06" w14:textId="17F321EB" w:rsidR="007C7E9A" w:rsidRPr="007C7E9A" w:rsidRDefault="00853BAF" w:rsidP="007C7E9A">
      <w:pPr>
        <w:pStyle w:val="Heading2"/>
      </w:pPr>
      <w:r>
        <w:t xml:space="preserve">Governance, Risk and Stakeholder Management </w:t>
      </w:r>
    </w:p>
    <w:p w14:paraId="198A7F19" w14:textId="77777777" w:rsidR="00421798" w:rsidRPr="00421798" w:rsidRDefault="00421798" w:rsidP="00421798">
      <w:pPr>
        <w:numPr>
          <w:ilvl w:val="0"/>
          <w:numId w:val="34"/>
        </w:numPr>
        <w:spacing w:after="100" w:afterAutospacing="1" w:line="276" w:lineRule="auto"/>
      </w:pPr>
      <w:r w:rsidRPr="00421798">
        <w:t>Ensure full compliance with all regulatory, environmental, and industry requirements</w:t>
      </w:r>
    </w:p>
    <w:p w14:paraId="713A9794" w14:textId="77777777" w:rsidR="00421798" w:rsidRPr="00421798" w:rsidRDefault="00421798" w:rsidP="00421798">
      <w:pPr>
        <w:numPr>
          <w:ilvl w:val="0"/>
          <w:numId w:val="34"/>
        </w:numPr>
        <w:spacing w:after="100" w:afterAutospacing="1" w:line="276" w:lineRule="auto"/>
      </w:pPr>
      <w:r w:rsidRPr="00421798">
        <w:t>Maintain strong relationships with regulators, environmental bodies, funeral directors, and other key stakeholders</w:t>
      </w:r>
    </w:p>
    <w:p w14:paraId="6FD5FD20" w14:textId="77777777" w:rsidR="00421798" w:rsidRPr="00421798" w:rsidRDefault="00421798" w:rsidP="00421798">
      <w:pPr>
        <w:numPr>
          <w:ilvl w:val="0"/>
          <w:numId w:val="34"/>
        </w:numPr>
        <w:spacing w:after="100" w:afterAutospacing="1" w:line="276" w:lineRule="auto"/>
      </w:pPr>
      <w:r w:rsidRPr="00421798">
        <w:t>Act as the senior escalation point for complex operational or customer issues</w:t>
      </w:r>
    </w:p>
    <w:p w14:paraId="7F5CB845" w14:textId="77777777" w:rsidR="00421798" w:rsidRPr="00421798" w:rsidRDefault="00421798" w:rsidP="00421798">
      <w:pPr>
        <w:numPr>
          <w:ilvl w:val="0"/>
          <w:numId w:val="34"/>
        </w:numPr>
        <w:spacing w:after="100" w:afterAutospacing="1" w:line="276" w:lineRule="auto"/>
      </w:pPr>
      <w:r w:rsidRPr="00421798">
        <w:t>Work closely with the Board and wider leadership team to support Group-wide objectives and decision-making</w:t>
      </w:r>
    </w:p>
    <w:p w14:paraId="14666EEA" w14:textId="678F784E" w:rsidR="00421798" w:rsidRPr="007C7E9A" w:rsidRDefault="00421798" w:rsidP="00421798">
      <w:pPr>
        <w:pStyle w:val="Heading2"/>
      </w:pPr>
      <w:r>
        <w:t xml:space="preserve">Key Deliverables/Success Measures </w:t>
      </w:r>
    </w:p>
    <w:p w14:paraId="6E316811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Ensure the business anticipates and is ready for future commercial, governance and legal challenges</w:t>
      </w:r>
    </w:p>
    <w:p w14:paraId="78723FD8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lastRenderedPageBreak/>
        <w:t>Delivery of divisional P&amp;L targets</w:t>
      </w:r>
    </w:p>
    <w:p w14:paraId="5208426B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Improvement in EBITDA margin and overall financial performance</w:t>
      </w:r>
    </w:p>
    <w:p w14:paraId="21E8F3F1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Revenue growth and successful execution of pricing strategy</w:t>
      </w:r>
    </w:p>
    <w:p w14:paraId="00E31BB4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High levels of customer satisfaction and service quality</w:t>
      </w:r>
    </w:p>
    <w:p w14:paraId="23AA6FE1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Improved operational efficiency, including asset utilisation and reduced downtime</w:t>
      </w:r>
    </w:p>
    <w:p w14:paraId="5C92DA03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Successful delivery of strategic initiatives and transformation programmes</w:t>
      </w:r>
    </w:p>
    <w:p w14:paraId="08C2912D" w14:textId="77777777" w:rsidR="00DB41EC" w:rsidRPr="00DB41EC" w:rsidRDefault="00DB41EC" w:rsidP="00DB41EC">
      <w:pPr>
        <w:numPr>
          <w:ilvl w:val="0"/>
          <w:numId w:val="34"/>
        </w:numPr>
        <w:spacing w:after="100" w:afterAutospacing="1" w:line="276" w:lineRule="auto"/>
      </w:pPr>
      <w:r w:rsidRPr="00DB41EC">
        <w:t>Strong employee engagement, retention, and leadership development</w:t>
      </w:r>
    </w:p>
    <w:p w14:paraId="04F348DE" w14:textId="7FFEC1F7" w:rsidR="007C7E9A" w:rsidRDefault="007C7E9A" w:rsidP="007C7E9A">
      <w:pPr>
        <w:pStyle w:val="Heading1"/>
      </w:pPr>
      <w:r>
        <w:t>Person Specification</w:t>
      </w:r>
    </w:p>
    <w:p w14:paraId="2D86D17E" w14:textId="6968F65D" w:rsidR="006D3E64" w:rsidRPr="00E1141F" w:rsidRDefault="007C7E9A" w:rsidP="006D3E64">
      <w:pPr>
        <w:pStyle w:val="Heading2"/>
      </w:pPr>
      <w:r>
        <w:t>Knowledge</w:t>
      </w:r>
      <w:r w:rsidR="00B865DE">
        <w:t>,</w:t>
      </w:r>
      <w:r>
        <w:t xml:space="preserve"> Skills</w:t>
      </w:r>
      <w:r w:rsidR="00B865DE">
        <w:t xml:space="preserve"> and Experience</w:t>
      </w:r>
    </w:p>
    <w:p w14:paraId="16880BF8" w14:textId="77777777" w:rsidR="00B75F6E" w:rsidRDefault="00B75F6E" w:rsidP="00B75F6E">
      <w:pPr>
        <w:numPr>
          <w:ilvl w:val="0"/>
          <w:numId w:val="34"/>
        </w:numPr>
        <w:spacing w:after="100" w:afterAutospacing="1" w:line="276" w:lineRule="auto"/>
      </w:pPr>
      <w:r>
        <w:t>Ideally experience of the bereavement or related sector at a senior operational level</w:t>
      </w:r>
    </w:p>
    <w:p w14:paraId="7C3FE376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Proven experience with full P&amp;L accountability in a multi-site operational environment</w:t>
      </w:r>
    </w:p>
    <w:p w14:paraId="3A0612D0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Strong commercial acumen with a track record of driving revenue growth and margin improvement</w:t>
      </w:r>
    </w:p>
    <w:p w14:paraId="160C939A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Demonstrated experience leading business transformation and performance improvement initiatives</w:t>
      </w:r>
    </w:p>
    <w:p w14:paraId="7B872CD8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Experience leading and developing geographically dispersed teams through senior leaders</w:t>
      </w:r>
    </w:p>
    <w:p w14:paraId="0BD059A0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Ability to operate effectively at Board level and contribute to strategic decision-making</w:t>
      </w:r>
    </w:p>
    <w:p w14:paraId="530B0C0A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Strong analytical capability with the ability to interpret data and drive informed decisions</w:t>
      </w:r>
    </w:p>
    <w:p w14:paraId="69D9CF52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Excellent communication and stakeholder management skills</w:t>
      </w:r>
    </w:p>
    <w:p w14:paraId="63F36802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Experience operating within a regulated environment</w:t>
      </w:r>
    </w:p>
    <w:p w14:paraId="0BEA1229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In-depth knowledge of the funeral industry and crematoria operations (desirable)</w:t>
      </w:r>
    </w:p>
    <w:p w14:paraId="2DC764EB" w14:textId="77777777" w:rsidR="00B75F6E" w:rsidRPr="005D096D" w:rsidRDefault="00B75F6E" w:rsidP="00B75F6E">
      <w:pPr>
        <w:numPr>
          <w:ilvl w:val="0"/>
          <w:numId w:val="34"/>
        </w:numPr>
        <w:spacing w:after="100" w:afterAutospacing="1" w:line="276" w:lineRule="auto"/>
      </w:pPr>
      <w:r w:rsidRPr="005D096D">
        <w:t>Strong IT skills, including Microsoft Excel</w:t>
      </w:r>
    </w:p>
    <w:p w14:paraId="5E47CBCC" w14:textId="520D7065" w:rsidR="007C7E9A" w:rsidRPr="00E1141F" w:rsidRDefault="00B75F6E" w:rsidP="007C7E9A">
      <w:pPr>
        <w:pStyle w:val="Heading2"/>
      </w:pPr>
      <w:r>
        <w:t>Additional Expectations</w:t>
      </w:r>
    </w:p>
    <w:p w14:paraId="60A8703F" w14:textId="77777777" w:rsidR="00F82674" w:rsidRPr="005D096D" w:rsidRDefault="00F82674" w:rsidP="00F82674">
      <w:pPr>
        <w:numPr>
          <w:ilvl w:val="0"/>
          <w:numId w:val="34"/>
        </w:numPr>
        <w:spacing w:after="100" w:afterAutospacing="1" w:line="276" w:lineRule="auto"/>
      </w:pPr>
      <w:r w:rsidRPr="005D096D">
        <w:t>Regular presence across sites to maintain visibility, engagement, and operational understanding</w:t>
      </w:r>
    </w:p>
    <w:p w14:paraId="15B8C016" w14:textId="77777777" w:rsidR="00F82674" w:rsidRDefault="00F82674" w:rsidP="008D5540">
      <w:pPr>
        <w:numPr>
          <w:ilvl w:val="0"/>
          <w:numId w:val="34"/>
        </w:numPr>
        <w:spacing w:after="100" w:afterAutospacing="1" w:line="276" w:lineRule="auto"/>
      </w:pPr>
      <w:r w:rsidRPr="005D096D">
        <w:t>Collaboration with other divisions and central functions to support a cohesive and efficient organisation</w:t>
      </w:r>
    </w:p>
    <w:p w14:paraId="04B98335" w14:textId="77777777" w:rsidR="00F82674" w:rsidRDefault="00F82674" w:rsidP="008D5540">
      <w:pPr>
        <w:numPr>
          <w:ilvl w:val="0"/>
          <w:numId w:val="34"/>
        </w:numPr>
        <w:spacing w:after="100" w:afterAutospacing="1" w:line="276" w:lineRule="auto"/>
      </w:pPr>
      <w:r w:rsidRPr="005D096D">
        <w:t>Commitment to the values and standards of Memoria Limited</w:t>
      </w:r>
    </w:p>
    <w:p w14:paraId="6CE62450" w14:textId="6BADC709" w:rsidR="00E81DEA" w:rsidRPr="00144FCB" w:rsidRDefault="00E81DEA" w:rsidP="00F82674">
      <w:pPr>
        <w:pStyle w:val="Heading2"/>
      </w:pPr>
      <w:r w:rsidRPr="00144FCB">
        <w:t>Benefits Offered</w:t>
      </w:r>
    </w:p>
    <w:p w14:paraId="540C1011" w14:textId="77777777" w:rsidR="00E81DEA" w:rsidRPr="00144FCB" w:rsidRDefault="00E81DEA" w:rsidP="00E81DEA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144FCB">
        <w:rPr>
          <w:rFonts w:ascii="Calibri" w:hAnsi="Calibri" w:cs="Calibri"/>
        </w:rPr>
        <w:t>One of our top priorities is to maintain the health and wellbeing of our employees and their families. To achieve this goal, we offer comprehensive benefits.</w:t>
      </w:r>
    </w:p>
    <w:p w14:paraId="6DD13184" w14:textId="77777777" w:rsidR="00E81DEA" w:rsidRPr="00144FCB" w:rsidRDefault="00E81DEA" w:rsidP="00E81DEA">
      <w:pPr>
        <w:pStyle w:val="ListParagraph"/>
      </w:pPr>
    </w:p>
    <w:p w14:paraId="0D6590E3" w14:textId="77777777" w:rsidR="00E81DEA" w:rsidRDefault="00E81DEA" w:rsidP="00030E42">
      <w:pPr>
        <w:pStyle w:val="ListParagraph"/>
        <w:numPr>
          <w:ilvl w:val="0"/>
          <w:numId w:val="25"/>
        </w:numPr>
      </w:pPr>
      <w:r>
        <w:t>25 days holiday per year plus public holidays</w:t>
      </w:r>
    </w:p>
    <w:p w14:paraId="72AFC2B9" w14:textId="21D8ECA9" w:rsidR="009C6974" w:rsidRPr="006846A3" w:rsidRDefault="009C6974" w:rsidP="00030E42">
      <w:pPr>
        <w:pStyle w:val="ListParagraph"/>
        <w:numPr>
          <w:ilvl w:val="0"/>
          <w:numId w:val="25"/>
        </w:numPr>
      </w:pPr>
      <w:r>
        <w:t>A day off for your birthday</w:t>
      </w:r>
    </w:p>
    <w:p w14:paraId="0C7418BA" w14:textId="77777777" w:rsidR="00E81DEA" w:rsidRDefault="00E81DEA" w:rsidP="00030E42">
      <w:pPr>
        <w:pStyle w:val="ListParagraph"/>
        <w:numPr>
          <w:ilvl w:val="0"/>
          <w:numId w:val="25"/>
        </w:numPr>
      </w:pPr>
      <w:r>
        <w:t xml:space="preserve">Death in Service Benefit - 4 x salary </w:t>
      </w:r>
    </w:p>
    <w:p w14:paraId="5CE55D41" w14:textId="77777777" w:rsidR="00E81DEA" w:rsidRDefault="00E81DEA" w:rsidP="00030E42">
      <w:pPr>
        <w:pStyle w:val="ListParagraph"/>
        <w:numPr>
          <w:ilvl w:val="0"/>
          <w:numId w:val="25"/>
        </w:numPr>
      </w:pPr>
      <w:r>
        <w:t xml:space="preserve">Company pension 3% </w:t>
      </w:r>
      <w:proofErr w:type="gramStart"/>
      <w:r>
        <w:t>employers</w:t>
      </w:r>
      <w:proofErr w:type="gramEnd"/>
      <w:r>
        <w:t xml:space="preserve"> contribution, 5% </w:t>
      </w:r>
      <w:proofErr w:type="gramStart"/>
      <w:r>
        <w:t>employees</w:t>
      </w:r>
      <w:proofErr w:type="gramEnd"/>
      <w:r>
        <w:t xml:space="preserve"> contribution</w:t>
      </w:r>
    </w:p>
    <w:p w14:paraId="66375D9A" w14:textId="77777777" w:rsidR="00E81DEA" w:rsidRPr="00144FCB" w:rsidRDefault="00E81DEA" w:rsidP="00030E42">
      <w:pPr>
        <w:pStyle w:val="ListParagraph"/>
        <w:numPr>
          <w:ilvl w:val="0"/>
          <w:numId w:val="25"/>
        </w:numPr>
      </w:pPr>
      <w:r>
        <w:t>Employee assistance programme</w:t>
      </w:r>
      <w:r w:rsidRPr="00144FCB">
        <w:t xml:space="preserve"> Health Cash Plan</w:t>
      </w:r>
    </w:p>
    <w:p w14:paraId="750ED8B9" w14:textId="77777777" w:rsidR="00E81DEA" w:rsidRPr="00144FCB" w:rsidRDefault="00E81DEA" w:rsidP="00030E42">
      <w:pPr>
        <w:pStyle w:val="ListParagraph"/>
        <w:numPr>
          <w:ilvl w:val="0"/>
          <w:numId w:val="25"/>
        </w:numPr>
      </w:pPr>
      <w:r w:rsidRPr="00144FCB">
        <w:t>Discretionary bonus</w:t>
      </w:r>
      <w:r>
        <w:t xml:space="preserve"> scheme</w:t>
      </w:r>
    </w:p>
    <w:p w14:paraId="559D341B" w14:textId="77777777" w:rsidR="00E81DEA" w:rsidRDefault="00E81DEA" w:rsidP="00030E42">
      <w:pPr>
        <w:pStyle w:val="ListParagraph"/>
        <w:numPr>
          <w:ilvl w:val="0"/>
          <w:numId w:val="25"/>
        </w:numPr>
      </w:pPr>
      <w:r w:rsidRPr="00144FCB">
        <w:t>Employee Referral Bonus Program</w:t>
      </w:r>
    </w:p>
    <w:p w14:paraId="7F96A2CB" w14:textId="64AD74AF" w:rsidR="00ED3A0D" w:rsidRPr="00DF14E7" w:rsidRDefault="00ED3A0D" w:rsidP="006653F4">
      <w:pPr>
        <w:pStyle w:val="Heading1"/>
      </w:pPr>
      <w:r w:rsidRPr="00DF14E7">
        <w:lastRenderedPageBreak/>
        <w:t>Equal Opportunities Statement</w:t>
      </w:r>
    </w:p>
    <w:p w14:paraId="04552B2A" w14:textId="3A9F83AD" w:rsidR="00297BFB" w:rsidRPr="00DF14E7" w:rsidRDefault="00297BFB" w:rsidP="00C1497B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297BFB">
        <w:rPr>
          <w:rFonts w:ascii="Calibri" w:hAnsi="Calibri" w:cs="Calibri"/>
        </w:rPr>
        <w:t>“</w:t>
      </w:r>
      <w:r w:rsidRPr="00DF14E7">
        <w:rPr>
          <w:rFonts w:cstheme="minorHAnsi"/>
        </w:rPr>
        <w:t>Memoria is an Equal Opportunity Employer. Our policy is clear: there shall be no discrimination on the basis of age, disability, sex, race, religion or belief, gender reassignment, marriage/civil partnership, pregnancy/maternity, or sexual orientation.</w:t>
      </w:r>
    </w:p>
    <w:p w14:paraId="383DA110" w14:textId="77777777" w:rsidR="00297B26" w:rsidRPr="00DF14E7" w:rsidRDefault="00297B26" w:rsidP="00297BFB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</w:p>
    <w:p w14:paraId="47D8FA5A" w14:textId="40F303ED" w:rsidR="009561C7" w:rsidRPr="00DF14E7" w:rsidRDefault="00297BFB" w:rsidP="00C1497B">
      <w:pPr>
        <w:suppressAutoHyphens/>
        <w:autoSpaceDN w:val="0"/>
        <w:spacing w:after="0" w:line="240" w:lineRule="auto"/>
        <w:jc w:val="both"/>
        <w:textAlignment w:val="baseline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DF14E7">
        <w:rPr>
          <w:rFonts w:cstheme="minorHAnsi"/>
        </w:rPr>
        <w:t>We are an inclusive organi</w:t>
      </w:r>
      <w:r w:rsidR="00297B26" w:rsidRPr="00DF14E7">
        <w:rPr>
          <w:rFonts w:cstheme="minorHAnsi"/>
        </w:rPr>
        <w:t>s</w:t>
      </w:r>
      <w:r w:rsidRPr="00DF14E7">
        <w:rPr>
          <w:rFonts w:cstheme="minorHAnsi"/>
        </w:rPr>
        <w:t>ation and actively promote equality of opportunity for all with the right mix of talent, skills and potential. We welcome all applications from a wide range of candidates. Selection for roles will be based on individual merit alone.”</w:t>
      </w:r>
    </w:p>
    <w:sectPr w:rsidR="009561C7" w:rsidRPr="00DF14E7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7A65" w14:textId="77777777" w:rsidR="00E40249" w:rsidRDefault="00E40249" w:rsidP="008060E6">
      <w:pPr>
        <w:spacing w:after="0" w:line="240" w:lineRule="auto"/>
      </w:pPr>
      <w:r>
        <w:separator/>
      </w:r>
    </w:p>
  </w:endnote>
  <w:endnote w:type="continuationSeparator" w:id="0">
    <w:p w14:paraId="7ACD99D1" w14:textId="77777777" w:rsidR="00E40249" w:rsidRDefault="00E40249" w:rsidP="0080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B76F" w14:textId="77777777" w:rsidR="00E40249" w:rsidRDefault="00E40249" w:rsidP="008060E6">
      <w:pPr>
        <w:spacing w:after="0" w:line="240" w:lineRule="auto"/>
      </w:pPr>
      <w:r>
        <w:separator/>
      </w:r>
    </w:p>
  </w:footnote>
  <w:footnote w:type="continuationSeparator" w:id="0">
    <w:p w14:paraId="53A2C57E" w14:textId="77777777" w:rsidR="00E40249" w:rsidRDefault="00E40249" w:rsidP="0080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8697" w14:textId="4DFD6703" w:rsidR="00EB59CB" w:rsidRDefault="00B20176" w:rsidP="00EB59C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5C1F9" wp14:editId="2B41A900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2557055" cy="704846"/>
          <wp:effectExtent l="0" t="0" r="0" b="635"/>
          <wp:wrapTopAndBottom/>
          <wp:docPr id="2124127845" name="Picture 1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7055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8536" w14:textId="7C1E072C" w:rsidR="00EB59CB" w:rsidRDefault="00EB59CB" w:rsidP="00EB59CB">
    <w:pPr>
      <w:pStyle w:val="Header"/>
      <w:jc w:val="right"/>
    </w:pPr>
    <w:r>
      <w:rPr>
        <w:rFonts w:eastAsia="Times New Roman"/>
        <w:noProof/>
      </w:rPr>
      <w:drawing>
        <wp:inline distT="0" distB="0" distL="0" distR="0" wp14:anchorId="27061148" wp14:editId="2ED1B905">
          <wp:extent cx="2227053" cy="6731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I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448" cy="676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75241440" o:spid="_x0000_i1025" type="#_x0000_t75" style="width:159pt;height:171.75pt;visibility:visible;mso-wrap-style:square" o:bullet="t">
        <v:imagedata r:id="rId1" o:title=""/>
      </v:shape>
    </w:pict>
  </w:numPicBullet>
  <w:numPicBullet w:numPicBulletId="1">
    <w:pict>
      <v:shape id="Picture 550265726" o:spid="_x0000_i1026" type="#_x0000_t75" style="width:158.25pt;height:172.5pt;visibility:visible;mso-wrap-style:square" o:bullet="t">
        <v:imagedata r:id="rId2" o:title=""/>
      </v:shape>
    </w:pict>
  </w:numPicBullet>
  <w:abstractNum w:abstractNumId="0" w15:restartNumberingAfterBreak="0">
    <w:nsid w:val="03050583"/>
    <w:multiLevelType w:val="multilevel"/>
    <w:tmpl w:val="5EB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6991"/>
    <w:multiLevelType w:val="multilevel"/>
    <w:tmpl w:val="426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5DF2"/>
    <w:multiLevelType w:val="multilevel"/>
    <w:tmpl w:val="8FD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83D26"/>
    <w:multiLevelType w:val="multilevel"/>
    <w:tmpl w:val="533A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D7C1E"/>
    <w:multiLevelType w:val="multilevel"/>
    <w:tmpl w:val="D9D2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856FC"/>
    <w:multiLevelType w:val="multilevel"/>
    <w:tmpl w:val="822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33E64"/>
    <w:multiLevelType w:val="multilevel"/>
    <w:tmpl w:val="A0D2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D3848"/>
    <w:multiLevelType w:val="multilevel"/>
    <w:tmpl w:val="C0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59F8"/>
    <w:multiLevelType w:val="multilevel"/>
    <w:tmpl w:val="8DA4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9052D"/>
    <w:multiLevelType w:val="multilevel"/>
    <w:tmpl w:val="17B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37FEB"/>
    <w:multiLevelType w:val="multilevel"/>
    <w:tmpl w:val="813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76FB4"/>
    <w:multiLevelType w:val="multilevel"/>
    <w:tmpl w:val="4BD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653B4"/>
    <w:multiLevelType w:val="multilevel"/>
    <w:tmpl w:val="580C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760C9"/>
    <w:multiLevelType w:val="multilevel"/>
    <w:tmpl w:val="E0D6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A2ED5"/>
    <w:multiLevelType w:val="multilevel"/>
    <w:tmpl w:val="2676D4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B46EE"/>
    <w:multiLevelType w:val="multilevel"/>
    <w:tmpl w:val="CCE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C1571"/>
    <w:multiLevelType w:val="multilevel"/>
    <w:tmpl w:val="898668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648D4"/>
    <w:multiLevelType w:val="multilevel"/>
    <w:tmpl w:val="D6C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726CC"/>
    <w:multiLevelType w:val="hybridMultilevel"/>
    <w:tmpl w:val="14C2D0E6"/>
    <w:lvl w:ilvl="0" w:tplc="7F48780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303399C"/>
    <w:multiLevelType w:val="multilevel"/>
    <w:tmpl w:val="845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B121F"/>
    <w:multiLevelType w:val="hybridMultilevel"/>
    <w:tmpl w:val="9D8C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502"/>
    <w:multiLevelType w:val="hybridMultilevel"/>
    <w:tmpl w:val="1308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11015"/>
    <w:multiLevelType w:val="hybridMultilevel"/>
    <w:tmpl w:val="8B0236FC"/>
    <w:lvl w:ilvl="0" w:tplc="D014105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C57C8"/>
    <w:multiLevelType w:val="multilevel"/>
    <w:tmpl w:val="0CBC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6C5768"/>
    <w:multiLevelType w:val="multilevel"/>
    <w:tmpl w:val="2682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44D46"/>
    <w:multiLevelType w:val="hybridMultilevel"/>
    <w:tmpl w:val="85186BC8"/>
    <w:lvl w:ilvl="0" w:tplc="D014105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D4E02"/>
    <w:multiLevelType w:val="multilevel"/>
    <w:tmpl w:val="D860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9524D"/>
    <w:multiLevelType w:val="multilevel"/>
    <w:tmpl w:val="3660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250EAD"/>
    <w:multiLevelType w:val="multilevel"/>
    <w:tmpl w:val="4856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4091A"/>
    <w:multiLevelType w:val="multilevel"/>
    <w:tmpl w:val="A36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E704C"/>
    <w:multiLevelType w:val="multilevel"/>
    <w:tmpl w:val="B3228B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948FD"/>
    <w:multiLevelType w:val="hybridMultilevel"/>
    <w:tmpl w:val="1A06BAEC"/>
    <w:lvl w:ilvl="0" w:tplc="7F487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D54EA"/>
    <w:multiLevelType w:val="multilevel"/>
    <w:tmpl w:val="B7C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40C24"/>
    <w:multiLevelType w:val="multilevel"/>
    <w:tmpl w:val="0050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060ADF"/>
    <w:multiLevelType w:val="multilevel"/>
    <w:tmpl w:val="46629E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A7180"/>
    <w:multiLevelType w:val="multilevel"/>
    <w:tmpl w:val="7B5616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C0EAF"/>
    <w:multiLevelType w:val="hybridMultilevel"/>
    <w:tmpl w:val="6854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D16CA"/>
    <w:multiLevelType w:val="hybridMultilevel"/>
    <w:tmpl w:val="D086299A"/>
    <w:lvl w:ilvl="0" w:tplc="D014105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D230BD"/>
    <w:multiLevelType w:val="hybridMultilevel"/>
    <w:tmpl w:val="E1540F96"/>
    <w:lvl w:ilvl="0" w:tplc="7F4878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9B5FBA"/>
    <w:multiLevelType w:val="multilevel"/>
    <w:tmpl w:val="5EA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24717"/>
    <w:multiLevelType w:val="multilevel"/>
    <w:tmpl w:val="04D0E9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F5B239E"/>
    <w:multiLevelType w:val="hybridMultilevel"/>
    <w:tmpl w:val="46F6B6D8"/>
    <w:lvl w:ilvl="0" w:tplc="7F4878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0686695">
    <w:abstractNumId w:val="30"/>
  </w:num>
  <w:num w:numId="2" w16cid:durableId="1562324634">
    <w:abstractNumId w:val="14"/>
  </w:num>
  <w:num w:numId="3" w16cid:durableId="1270091094">
    <w:abstractNumId w:val="16"/>
  </w:num>
  <w:num w:numId="4" w16cid:durableId="1211722773">
    <w:abstractNumId w:val="34"/>
  </w:num>
  <w:num w:numId="5" w16cid:durableId="2085448572">
    <w:abstractNumId w:val="35"/>
  </w:num>
  <w:num w:numId="6" w16cid:durableId="294144070">
    <w:abstractNumId w:val="37"/>
  </w:num>
  <w:num w:numId="7" w16cid:durableId="650981046">
    <w:abstractNumId w:val="22"/>
  </w:num>
  <w:num w:numId="8" w16cid:durableId="2125030406">
    <w:abstractNumId w:val="40"/>
  </w:num>
  <w:num w:numId="9" w16cid:durableId="1949854259">
    <w:abstractNumId w:val="21"/>
  </w:num>
  <w:num w:numId="10" w16cid:durableId="755327781">
    <w:abstractNumId w:val="25"/>
  </w:num>
  <w:num w:numId="11" w16cid:durableId="533227122">
    <w:abstractNumId w:val="38"/>
  </w:num>
  <w:num w:numId="12" w16cid:durableId="35008017">
    <w:abstractNumId w:val="41"/>
  </w:num>
  <w:num w:numId="13" w16cid:durableId="1494180790">
    <w:abstractNumId w:val="31"/>
  </w:num>
  <w:num w:numId="14" w16cid:durableId="718017504">
    <w:abstractNumId w:val="1"/>
  </w:num>
  <w:num w:numId="15" w16cid:durableId="1138842032">
    <w:abstractNumId w:val="28"/>
  </w:num>
  <w:num w:numId="16" w16cid:durableId="1184511815">
    <w:abstractNumId w:val="29"/>
  </w:num>
  <w:num w:numId="17" w16cid:durableId="1291328730">
    <w:abstractNumId w:val="32"/>
  </w:num>
  <w:num w:numId="18" w16cid:durableId="775100629">
    <w:abstractNumId w:val="33"/>
  </w:num>
  <w:num w:numId="19" w16cid:durableId="2145611541">
    <w:abstractNumId w:val="10"/>
  </w:num>
  <w:num w:numId="20" w16cid:durableId="273946597">
    <w:abstractNumId w:val="27"/>
  </w:num>
  <w:num w:numId="21" w16cid:durableId="2002002760">
    <w:abstractNumId w:val="2"/>
  </w:num>
  <w:num w:numId="22" w16cid:durableId="1878541826">
    <w:abstractNumId w:val="19"/>
  </w:num>
  <w:num w:numId="23" w16cid:durableId="94062843">
    <w:abstractNumId w:val="8"/>
  </w:num>
  <w:num w:numId="24" w16cid:durableId="1887137460">
    <w:abstractNumId w:val="36"/>
  </w:num>
  <w:num w:numId="25" w16cid:durableId="1659843815">
    <w:abstractNumId w:val="20"/>
  </w:num>
  <w:num w:numId="26" w16cid:durableId="999383632">
    <w:abstractNumId w:val="6"/>
  </w:num>
  <w:num w:numId="27" w16cid:durableId="1293287997">
    <w:abstractNumId w:val="9"/>
  </w:num>
  <w:num w:numId="28" w16cid:durableId="948313250">
    <w:abstractNumId w:val="18"/>
  </w:num>
  <w:num w:numId="29" w16cid:durableId="1360008345">
    <w:abstractNumId w:val="13"/>
  </w:num>
  <w:num w:numId="30" w16cid:durableId="1673530851">
    <w:abstractNumId w:val="15"/>
  </w:num>
  <w:num w:numId="31" w16cid:durableId="642808175">
    <w:abstractNumId w:val="17"/>
  </w:num>
  <w:num w:numId="32" w16cid:durableId="1382825093">
    <w:abstractNumId w:val="23"/>
  </w:num>
  <w:num w:numId="33" w16cid:durableId="705834658">
    <w:abstractNumId w:val="3"/>
  </w:num>
  <w:num w:numId="34" w16cid:durableId="2056925464">
    <w:abstractNumId w:val="24"/>
  </w:num>
  <w:num w:numId="35" w16cid:durableId="1512910311">
    <w:abstractNumId w:val="12"/>
  </w:num>
  <w:num w:numId="36" w16cid:durableId="1993826850">
    <w:abstractNumId w:val="0"/>
  </w:num>
  <w:num w:numId="37" w16cid:durableId="1429620367">
    <w:abstractNumId w:val="7"/>
  </w:num>
  <w:num w:numId="38" w16cid:durableId="923565386">
    <w:abstractNumId w:val="11"/>
  </w:num>
  <w:num w:numId="39" w16cid:durableId="715280469">
    <w:abstractNumId w:val="26"/>
  </w:num>
  <w:num w:numId="40" w16cid:durableId="1363245634">
    <w:abstractNumId w:val="4"/>
  </w:num>
  <w:num w:numId="41" w16cid:durableId="1917931224">
    <w:abstractNumId w:val="5"/>
  </w:num>
  <w:num w:numId="42" w16cid:durableId="1115252066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9"/>
    <w:rsid w:val="00010809"/>
    <w:rsid w:val="00011769"/>
    <w:rsid w:val="0002552B"/>
    <w:rsid w:val="00030E42"/>
    <w:rsid w:val="000326A8"/>
    <w:rsid w:val="00033DA7"/>
    <w:rsid w:val="00064EF8"/>
    <w:rsid w:val="00075F44"/>
    <w:rsid w:val="000949B0"/>
    <w:rsid w:val="00094A2D"/>
    <w:rsid w:val="00095204"/>
    <w:rsid w:val="00097AD2"/>
    <w:rsid w:val="00097CDE"/>
    <w:rsid w:val="000A170D"/>
    <w:rsid w:val="000A1E1D"/>
    <w:rsid w:val="000E43F4"/>
    <w:rsid w:val="00100CC0"/>
    <w:rsid w:val="001016B9"/>
    <w:rsid w:val="00106F5C"/>
    <w:rsid w:val="00112D6E"/>
    <w:rsid w:val="00133B91"/>
    <w:rsid w:val="0014025E"/>
    <w:rsid w:val="00143395"/>
    <w:rsid w:val="00144FCB"/>
    <w:rsid w:val="00150D58"/>
    <w:rsid w:val="0016583E"/>
    <w:rsid w:val="00165D1A"/>
    <w:rsid w:val="0016627E"/>
    <w:rsid w:val="00181020"/>
    <w:rsid w:val="00196F3E"/>
    <w:rsid w:val="00197AD1"/>
    <w:rsid w:val="00197EE0"/>
    <w:rsid w:val="001A071A"/>
    <w:rsid w:val="001A0FE7"/>
    <w:rsid w:val="001A2CEE"/>
    <w:rsid w:val="001A408E"/>
    <w:rsid w:val="001A43EA"/>
    <w:rsid w:val="001C2582"/>
    <w:rsid w:val="001C30E9"/>
    <w:rsid w:val="001C431C"/>
    <w:rsid w:val="001E172C"/>
    <w:rsid w:val="001F0943"/>
    <w:rsid w:val="001F18BE"/>
    <w:rsid w:val="001F4D12"/>
    <w:rsid w:val="00212251"/>
    <w:rsid w:val="00224266"/>
    <w:rsid w:val="00225B3C"/>
    <w:rsid w:val="00246F3C"/>
    <w:rsid w:val="0025004A"/>
    <w:rsid w:val="00251247"/>
    <w:rsid w:val="00262D0E"/>
    <w:rsid w:val="00264E77"/>
    <w:rsid w:val="0027263E"/>
    <w:rsid w:val="00297B26"/>
    <w:rsid w:val="00297BFB"/>
    <w:rsid w:val="002B1CB8"/>
    <w:rsid w:val="002B7FEB"/>
    <w:rsid w:val="002C4554"/>
    <w:rsid w:val="002D1E63"/>
    <w:rsid w:val="002E0AC6"/>
    <w:rsid w:val="002E5757"/>
    <w:rsid w:val="002F496C"/>
    <w:rsid w:val="00302C48"/>
    <w:rsid w:val="003043DC"/>
    <w:rsid w:val="00312F77"/>
    <w:rsid w:val="003346F1"/>
    <w:rsid w:val="003456D7"/>
    <w:rsid w:val="00355B78"/>
    <w:rsid w:val="00362FFF"/>
    <w:rsid w:val="00367BAD"/>
    <w:rsid w:val="00377FA9"/>
    <w:rsid w:val="00384238"/>
    <w:rsid w:val="00391430"/>
    <w:rsid w:val="003B2103"/>
    <w:rsid w:val="003C39A6"/>
    <w:rsid w:val="003C599E"/>
    <w:rsid w:val="003D1EF9"/>
    <w:rsid w:val="003D49E4"/>
    <w:rsid w:val="003D7F2C"/>
    <w:rsid w:val="003E1EF8"/>
    <w:rsid w:val="00403B37"/>
    <w:rsid w:val="0041111E"/>
    <w:rsid w:val="00421798"/>
    <w:rsid w:val="00423106"/>
    <w:rsid w:val="00426CB1"/>
    <w:rsid w:val="00431687"/>
    <w:rsid w:val="00463E11"/>
    <w:rsid w:val="004900E8"/>
    <w:rsid w:val="004A5FF6"/>
    <w:rsid w:val="004E3E6E"/>
    <w:rsid w:val="004F3D72"/>
    <w:rsid w:val="004F4EB1"/>
    <w:rsid w:val="00513184"/>
    <w:rsid w:val="00525529"/>
    <w:rsid w:val="005268D0"/>
    <w:rsid w:val="00530DE8"/>
    <w:rsid w:val="00545382"/>
    <w:rsid w:val="005530CD"/>
    <w:rsid w:val="00562AA7"/>
    <w:rsid w:val="00563E11"/>
    <w:rsid w:val="0057026D"/>
    <w:rsid w:val="00581BF5"/>
    <w:rsid w:val="00594431"/>
    <w:rsid w:val="00597EA8"/>
    <w:rsid w:val="005B3F05"/>
    <w:rsid w:val="005B4418"/>
    <w:rsid w:val="005C046F"/>
    <w:rsid w:val="005C7ECE"/>
    <w:rsid w:val="005F1C9C"/>
    <w:rsid w:val="00624FA4"/>
    <w:rsid w:val="00625789"/>
    <w:rsid w:val="00627200"/>
    <w:rsid w:val="00651118"/>
    <w:rsid w:val="006653F4"/>
    <w:rsid w:val="006753C3"/>
    <w:rsid w:val="00683D0E"/>
    <w:rsid w:val="006846A3"/>
    <w:rsid w:val="00686471"/>
    <w:rsid w:val="006A1BF7"/>
    <w:rsid w:val="006B0060"/>
    <w:rsid w:val="006B428E"/>
    <w:rsid w:val="006C3C6F"/>
    <w:rsid w:val="006D3E64"/>
    <w:rsid w:val="006D4203"/>
    <w:rsid w:val="006F023D"/>
    <w:rsid w:val="00704466"/>
    <w:rsid w:val="0070666A"/>
    <w:rsid w:val="007356AF"/>
    <w:rsid w:val="007368B3"/>
    <w:rsid w:val="007415B7"/>
    <w:rsid w:val="0074541D"/>
    <w:rsid w:val="007463BC"/>
    <w:rsid w:val="00765723"/>
    <w:rsid w:val="00765AA2"/>
    <w:rsid w:val="00767971"/>
    <w:rsid w:val="0077272A"/>
    <w:rsid w:val="007739D2"/>
    <w:rsid w:val="00777E5D"/>
    <w:rsid w:val="00782C51"/>
    <w:rsid w:val="0078453E"/>
    <w:rsid w:val="00785E76"/>
    <w:rsid w:val="007A18A1"/>
    <w:rsid w:val="007A3BF1"/>
    <w:rsid w:val="007A5C16"/>
    <w:rsid w:val="007B664D"/>
    <w:rsid w:val="007C1CE3"/>
    <w:rsid w:val="007C7E9A"/>
    <w:rsid w:val="007D5D38"/>
    <w:rsid w:val="007E3903"/>
    <w:rsid w:val="00801C66"/>
    <w:rsid w:val="008060E6"/>
    <w:rsid w:val="00814E5E"/>
    <w:rsid w:val="00822A59"/>
    <w:rsid w:val="00835711"/>
    <w:rsid w:val="00853BAF"/>
    <w:rsid w:val="0085587F"/>
    <w:rsid w:val="00873F14"/>
    <w:rsid w:val="00873FA2"/>
    <w:rsid w:val="00895357"/>
    <w:rsid w:val="008A7F91"/>
    <w:rsid w:val="008B1E35"/>
    <w:rsid w:val="008B43D0"/>
    <w:rsid w:val="008D0EE7"/>
    <w:rsid w:val="008D1A02"/>
    <w:rsid w:val="008D2E3C"/>
    <w:rsid w:val="008D3EF7"/>
    <w:rsid w:val="008E39E6"/>
    <w:rsid w:val="008F0EE1"/>
    <w:rsid w:val="008F14BC"/>
    <w:rsid w:val="008F7C08"/>
    <w:rsid w:val="00900BD5"/>
    <w:rsid w:val="009170F2"/>
    <w:rsid w:val="00933160"/>
    <w:rsid w:val="009349CF"/>
    <w:rsid w:val="00937C1A"/>
    <w:rsid w:val="0095038A"/>
    <w:rsid w:val="009561C7"/>
    <w:rsid w:val="00963A19"/>
    <w:rsid w:val="00963D81"/>
    <w:rsid w:val="009671EF"/>
    <w:rsid w:val="009702AB"/>
    <w:rsid w:val="00983B34"/>
    <w:rsid w:val="00987884"/>
    <w:rsid w:val="009909AA"/>
    <w:rsid w:val="009A253F"/>
    <w:rsid w:val="009A5FC6"/>
    <w:rsid w:val="009C4E4B"/>
    <w:rsid w:val="009C6974"/>
    <w:rsid w:val="009D5EBD"/>
    <w:rsid w:val="009F410C"/>
    <w:rsid w:val="00A13BD9"/>
    <w:rsid w:val="00A26F74"/>
    <w:rsid w:val="00A65037"/>
    <w:rsid w:val="00A65996"/>
    <w:rsid w:val="00A65D97"/>
    <w:rsid w:val="00A92591"/>
    <w:rsid w:val="00A9693F"/>
    <w:rsid w:val="00AA1AA4"/>
    <w:rsid w:val="00AA2D69"/>
    <w:rsid w:val="00AC1981"/>
    <w:rsid w:val="00AE2E73"/>
    <w:rsid w:val="00AE3011"/>
    <w:rsid w:val="00AE4E66"/>
    <w:rsid w:val="00AF0C68"/>
    <w:rsid w:val="00B01F94"/>
    <w:rsid w:val="00B1255F"/>
    <w:rsid w:val="00B14731"/>
    <w:rsid w:val="00B1659B"/>
    <w:rsid w:val="00B20176"/>
    <w:rsid w:val="00B5768F"/>
    <w:rsid w:val="00B601F9"/>
    <w:rsid w:val="00B75F6E"/>
    <w:rsid w:val="00B865DE"/>
    <w:rsid w:val="00B867D8"/>
    <w:rsid w:val="00B91BCE"/>
    <w:rsid w:val="00BA367A"/>
    <w:rsid w:val="00BA748A"/>
    <w:rsid w:val="00BC088B"/>
    <w:rsid w:val="00BC1B29"/>
    <w:rsid w:val="00BE2538"/>
    <w:rsid w:val="00BE784D"/>
    <w:rsid w:val="00C1497B"/>
    <w:rsid w:val="00C2018F"/>
    <w:rsid w:val="00C21102"/>
    <w:rsid w:val="00C22EFA"/>
    <w:rsid w:val="00C232CF"/>
    <w:rsid w:val="00C27923"/>
    <w:rsid w:val="00C32115"/>
    <w:rsid w:val="00C44B28"/>
    <w:rsid w:val="00C46B13"/>
    <w:rsid w:val="00C55AF5"/>
    <w:rsid w:val="00C55D74"/>
    <w:rsid w:val="00C648A6"/>
    <w:rsid w:val="00C66001"/>
    <w:rsid w:val="00C851A3"/>
    <w:rsid w:val="00C9355F"/>
    <w:rsid w:val="00CA2BFF"/>
    <w:rsid w:val="00CA59F1"/>
    <w:rsid w:val="00CE76AB"/>
    <w:rsid w:val="00D07900"/>
    <w:rsid w:val="00D1484C"/>
    <w:rsid w:val="00D17B0D"/>
    <w:rsid w:val="00D23324"/>
    <w:rsid w:val="00D250AE"/>
    <w:rsid w:val="00D30D29"/>
    <w:rsid w:val="00D6261D"/>
    <w:rsid w:val="00D74C1A"/>
    <w:rsid w:val="00D755AD"/>
    <w:rsid w:val="00D86011"/>
    <w:rsid w:val="00DA6077"/>
    <w:rsid w:val="00DB12F0"/>
    <w:rsid w:val="00DB41EC"/>
    <w:rsid w:val="00DC0857"/>
    <w:rsid w:val="00DC6D1A"/>
    <w:rsid w:val="00DD182F"/>
    <w:rsid w:val="00DE4707"/>
    <w:rsid w:val="00DF14E7"/>
    <w:rsid w:val="00DF5CC3"/>
    <w:rsid w:val="00E1323D"/>
    <w:rsid w:val="00E16CE7"/>
    <w:rsid w:val="00E22D2F"/>
    <w:rsid w:val="00E23DB7"/>
    <w:rsid w:val="00E34493"/>
    <w:rsid w:val="00E40249"/>
    <w:rsid w:val="00E57A7B"/>
    <w:rsid w:val="00E74FF8"/>
    <w:rsid w:val="00E7592B"/>
    <w:rsid w:val="00E81DEA"/>
    <w:rsid w:val="00EB59CB"/>
    <w:rsid w:val="00EC0AB5"/>
    <w:rsid w:val="00EC0D56"/>
    <w:rsid w:val="00EC404D"/>
    <w:rsid w:val="00ED3A0D"/>
    <w:rsid w:val="00ED3E22"/>
    <w:rsid w:val="00EE0BC6"/>
    <w:rsid w:val="00EF05BE"/>
    <w:rsid w:val="00EF18FC"/>
    <w:rsid w:val="00EF28B1"/>
    <w:rsid w:val="00F022CC"/>
    <w:rsid w:val="00F03338"/>
    <w:rsid w:val="00F21EE4"/>
    <w:rsid w:val="00F246E9"/>
    <w:rsid w:val="00F3211D"/>
    <w:rsid w:val="00F35AFA"/>
    <w:rsid w:val="00F37A8F"/>
    <w:rsid w:val="00F44EB3"/>
    <w:rsid w:val="00F501FD"/>
    <w:rsid w:val="00F56F3B"/>
    <w:rsid w:val="00F61133"/>
    <w:rsid w:val="00F619E0"/>
    <w:rsid w:val="00F7167D"/>
    <w:rsid w:val="00F7193B"/>
    <w:rsid w:val="00F82674"/>
    <w:rsid w:val="00F943DD"/>
    <w:rsid w:val="00F956F7"/>
    <w:rsid w:val="00FA2543"/>
    <w:rsid w:val="00FB5DF9"/>
    <w:rsid w:val="00FC3A7C"/>
    <w:rsid w:val="00FD21A1"/>
    <w:rsid w:val="00FD3DEF"/>
    <w:rsid w:val="00FD6706"/>
    <w:rsid w:val="00FE47AA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0E361"/>
  <w15:chartTrackingRefBased/>
  <w15:docId w15:val="{7BC21F7B-BFA7-40DB-ACE5-82187C4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01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5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7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6572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648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463B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63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63B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63B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463BC"/>
    <w:rPr>
      <w:color w:val="0563C1" w:themeColor="hyperlink"/>
      <w:u w:val="single"/>
    </w:rPr>
  </w:style>
  <w:style w:type="paragraph" w:styleId="NoSpacing">
    <w:name w:val="No Spacing"/>
    <w:qFormat/>
    <w:rsid w:val="007463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63B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06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0E6"/>
  </w:style>
  <w:style w:type="paragraph" w:styleId="Footer">
    <w:name w:val="footer"/>
    <w:basedOn w:val="Normal"/>
    <w:link w:val="FooterChar"/>
    <w:uiPriority w:val="99"/>
    <w:unhideWhenUsed/>
    <w:rsid w:val="00806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E6"/>
  </w:style>
  <w:style w:type="character" w:styleId="CommentReference">
    <w:name w:val="annotation reference"/>
    <w:basedOn w:val="DefaultParagraphFont"/>
    <w:uiPriority w:val="99"/>
    <w:semiHidden/>
    <w:unhideWhenUsed/>
    <w:rsid w:val="00EB5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9CB"/>
    <w:rPr>
      <w:b/>
      <w:bCs/>
      <w:sz w:val="20"/>
      <w:szCs w:val="20"/>
    </w:rPr>
  </w:style>
  <w:style w:type="paragraph" w:customStyle="1" w:styleId="Bullet">
    <w:name w:val="Bullet"/>
    <w:basedOn w:val="Normal"/>
    <w:rsid w:val="00562AA7"/>
    <w:pPr>
      <w:tabs>
        <w:tab w:val="num" w:pos="1080"/>
        <w:tab w:val="left" w:pos="1134"/>
        <w:tab w:val="left" w:pos="1701"/>
        <w:tab w:val="left" w:pos="2268"/>
      </w:tabs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E1EF8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8C98DCF9858439E2F3EA93B2DE69E" ma:contentTypeVersion="15" ma:contentTypeDescription="Create a new document." ma:contentTypeScope="" ma:versionID="02a292669bc3ba2cb25d7721d8a74928">
  <xsd:schema xmlns:xsd="http://www.w3.org/2001/XMLSchema" xmlns:xs="http://www.w3.org/2001/XMLSchema" xmlns:p="http://schemas.microsoft.com/office/2006/metadata/properties" xmlns:ns2="ad30665c-2b27-4ffa-93a8-5e7adbc5ab7b" xmlns:ns3="28d6b930-e7ef-4e37-8760-cd319bd1bf0c" targetNamespace="http://schemas.microsoft.com/office/2006/metadata/properties" ma:root="true" ma:fieldsID="591937deed492bdd1a811a05221a89d1" ns2:_="" ns3:_="">
    <xsd:import namespace="ad30665c-2b27-4ffa-93a8-5e7adbc5ab7b"/>
    <xsd:import namespace="28d6b930-e7ef-4e37-8760-cd319bd1b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665c-2b27-4ffa-93a8-5e7adbc5ab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c73920d-dda7-4770-97f2-391583d801d0}" ma:internalName="TaxCatchAll" ma:showField="CatchAllData" ma:web="ad30665c-2b27-4ffa-93a8-5e7adbc5a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6b930-e7ef-4e37-8760-cd319bd1bf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58dd29d-d214-4fc1-adc3-8e17f830c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30665c-2b27-4ffa-93a8-5e7adbc5ab7b" xsi:nil="true"/>
    <lcf76f155ced4ddcb4097134ff3c332f xmlns="28d6b930-e7ef-4e37-8760-cd319bd1b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9A877C-F626-4CE8-A873-8F5A18552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8D75C-7E1C-4C1D-A09B-C73FC682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0665c-2b27-4ffa-93a8-5e7adbc5ab7b"/>
    <ds:schemaRef ds:uri="28d6b930-e7ef-4e37-8760-cd319bd1b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434E4-4847-4C6B-BE94-8C0E87E4C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55DB6-5C0C-431C-B9D7-61FA14AB5602}">
  <ds:schemaRefs>
    <ds:schemaRef ds:uri="http://schemas.microsoft.com/office/2006/metadata/properties"/>
    <ds:schemaRef ds:uri="http://schemas.microsoft.com/office/infopath/2007/PartnerControls"/>
    <ds:schemaRef ds:uri="ad30665c-2b27-4ffa-93a8-5e7adbc5ab7b"/>
    <ds:schemaRef ds:uri="28d6b930-e7ef-4e37-8760-cd319bd1b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Peirson</dc:creator>
  <cp:keywords/>
  <dc:description/>
  <cp:lastModifiedBy>Cliff Taylor</cp:lastModifiedBy>
  <cp:revision>3</cp:revision>
  <cp:lastPrinted>2019-12-24T10:12:00Z</cp:lastPrinted>
  <dcterms:created xsi:type="dcterms:W3CDTF">2026-05-06T07:34:00Z</dcterms:created>
  <dcterms:modified xsi:type="dcterms:W3CDTF">2026-05-06T10:22:00Z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0x0101003FD8C98DCF9858439E2F3EA93B2DE69E</vt:lpwstr>
  </property>
  <property fmtid="{D5CDD505-2E9C-101B-9397-08002B2CF9AE}" pid="3" name="Order">
    <vt:r8>1431400</vt:r8>
  </property>
  <property fmtid="{D5CDD505-2E9C-101B-9397-08002B2CF9AE}" pid="4" name="MediaServiceImageTags">
    <vt:lpwstr/>
  </property>
  <property fmtid="{D5CDD505-2E9C-101B-9397-08002B2CF9AE}" pid="5" name="GrammarlyDocumentId">
    <vt:lpwstr>560511bcf0b92ece96c421cc0e92e03180b091cf1784c948fba862cd433971f3</vt:lpwstr>
  </property>
</Properties>
</file>